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0967E" w14:textId="77777777" w:rsidR="007D628C" w:rsidRDefault="00342D23">
      <w:pPr>
        <w:pStyle w:val="Heading2"/>
        <w:jc w:val="center"/>
        <w:rPr>
          <w:b/>
          <w:sz w:val="42"/>
          <w:szCs w:val="42"/>
        </w:rPr>
      </w:pPr>
      <w:bookmarkStart w:id="0" w:name="_xlk8iyvl8fj8" w:colFirst="0" w:colLast="0"/>
      <w:bookmarkEnd w:id="0"/>
      <w:r>
        <w:rPr>
          <w:b/>
          <w:sz w:val="38"/>
          <w:szCs w:val="38"/>
        </w:rPr>
        <w:t>Oregon Resource Allocation Advisory Committee</w:t>
      </w:r>
      <w:r>
        <w:rPr>
          <w:b/>
          <w:sz w:val="38"/>
          <w:szCs w:val="38"/>
        </w:rPr>
        <w:br/>
      </w:r>
      <w:r>
        <w:rPr>
          <w:sz w:val="28"/>
          <w:szCs w:val="28"/>
        </w:rPr>
        <w:t>March 21, 2023 Meeting Summary</w:t>
      </w:r>
    </w:p>
    <w:p w14:paraId="02BA3D4A" w14:textId="77777777" w:rsidR="007D628C" w:rsidRDefault="007D628C">
      <w:pPr>
        <w:rPr>
          <w:sz w:val="24"/>
          <w:szCs w:val="24"/>
        </w:rPr>
      </w:pPr>
    </w:p>
    <w:p w14:paraId="3DCDE75F" w14:textId="77777777" w:rsidR="007D628C" w:rsidRDefault="00342D23">
      <w:pPr>
        <w:pStyle w:val="Heading3"/>
        <w:rPr>
          <w:b/>
        </w:rPr>
      </w:pPr>
      <w:bookmarkStart w:id="1" w:name="_9igbqgqasucz" w:colFirst="0" w:colLast="0"/>
      <w:bookmarkEnd w:id="1"/>
      <w:r>
        <w:rPr>
          <w:b/>
        </w:rPr>
        <w:t>Overview</w:t>
      </w:r>
    </w:p>
    <w:p w14:paraId="1F31F6CA" w14:textId="77777777" w:rsidR="007D628C" w:rsidRDefault="007D628C">
      <w:pPr>
        <w:rPr>
          <w:b/>
          <w:sz w:val="24"/>
          <w:szCs w:val="24"/>
        </w:rPr>
      </w:pPr>
    </w:p>
    <w:tbl>
      <w:tblPr>
        <w:tblStyle w:val="a"/>
        <w:tblW w:w="10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8400"/>
      </w:tblGrid>
      <w:tr w:rsidR="007D628C" w14:paraId="45CC6234" w14:textId="77777777"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5749B" w14:textId="77777777" w:rsidR="007D628C" w:rsidRDefault="0034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Purpose</w:t>
            </w:r>
          </w:p>
        </w:tc>
        <w:tc>
          <w:tcPr>
            <w:tcW w:w="8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73440" w14:textId="77777777" w:rsidR="007D628C" w:rsidRDefault="0034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Engage in discussion on topics related Triage Team &amp; Data Collection to begin forming draft recommendations. </w:t>
            </w:r>
          </w:p>
        </w:tc>
      </w:tr>
      <w:tr w:rsidR="007D628C" w14:paraId="348D5BED" w14:textId="77777777"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02E65" w14:textId="77777777" w:rsidR="007D628C" w:rsidRDefault="0034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Desired Outcomes</w:t>
            </w:r>
          </w:p>
        </w:tc>
        <w:tc>
          <w:tcPr>
            <w:tcW w:w="8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0B9CC" w14:textId="77777777" w:rsidR="007D628C" w:rsidRDefault="00342D2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 the full committee on the Triage Approaches subcommittee work</w:t>
            </w:r>
          </w:p>
          <w:p w14:paraId="4CC4B088" w14:textId="77777777" w:rsidR="007D628C" w:rsidRDefault="00342D2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Receive feedback from the committee on Triage Team &amp; Data Collection</w:t>
            </w:r>
          </w:p>
          <w:p w14:paraId="30B5410D" w14:textId="77777777" w:rsidR="007D628C" w:rsidRDefault="00342D2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 the committee about the process for recommendations development</w:t>
            </w:r>
          </w:p>
        </w:tc>
      </w:tr>
    </w:tbl>
    <w:p w14:paraId="2E0C6286" w14:textId="77777777" w:rsidR="007D628C" w:rsidRDefault="00342D23">
      <w:pPr>
        <w:pStyle w:val="Heading3"/>
        <w:rPr>
          <w:b/>
        </w:rPr>
      </w:pPr>
      <w:bookmarkStart w:id="2" w:name="_phm1ij1xzx3y" w:colFirst="0" w:colLast="0"/>
      <w:bookmarkEnd w:id="2"/>
      <w:r>
        <w:rPr>
          <w:b/>
        </w:rPr>
        <w:t>Agenda</w:t>
      </w:r>
    </w:p>
    <w:p w14:paraId="2C2C76D6" w14:textId="77777777" w:rsidR="007D628C" w:rsidRDefault="00342D23">
      <w:pPr>
        <w:numPr>
          <w:ilvl w:val="0"/>
          <w:numId w:val="10"/>
        </w:numPr>
      </w:pPr>
      <w:r>
        <w:t xml:space="preserve">Welcome </w:t>
      </w:r>
    </w:p>
    <w:p w14:paraId="40D7C682" w14:textId="77777777" w:rsidR="007D628C" w:rsidRDefault="00342D23">
      <w:pPr>
        <w:numPr>
          <w:ilvl w:val="0"/>
          <w:numId w:val="10"/>
        </w:numPr>
      </w:pPr>
      <w:r>
        <w:t>Triage Approaches Subcommittee update</w:t>
      </w:r>
    </w:p>
    <w:p w14:paraId="30E7501B" w14:textId="77777777" w:rsidR="007D628C" w:rsidRDefault="00342D23">
      <w:pPr>
        <w:numPr>
          <w:ilvl w:val="0"/>
          <w:numId w:val="10"/>
        </w:numPr>
      </w:pPr>
      <w:r>
        <w:t>Triage Team &amp; Data Collection Visioning</w:t>
      </w:r>
    </w:p>
    <w:p w14:paraId="34F8DE59" w14:textId="77777777" w:rsidR="007D628C" w:rsidRDefault="00342D23">
      <w:pPr>
        <w:numPr>
          <w:ilvl w:val="0"/>
          <w:numId w:val="10"/>
        </w:numPr>
      </w:pPr>
      <w:r>
        <w:t>Next Steps &amp; Closing</w:t>
      </w:r>
    </w:p>
    <w:p w14:paraId="4A76BB32" w14:textId="77777777" w:rsidR="007D628C" w:rsidRDefault="007D628C"/>
    <w:p w14:paraId="47F85637" w14:textId="77777777" w:rsidR="007D628C" w:rsidRDefault="00342D23">
      <w:pPr>
        <w:pStyle w:val="Heading3"/>
      </w:pPr>
      <w:bookmarkStart w:id="3" w:name="_75zwjfie337f" w:colFirst="0" w:colLast="0"/>
      <w:bookmarkEnd w:id="3"/>
      <w:r>
        <w:rPr>
          <w:b/>
        </w:rPr>
        <w:t>Meeting Notes</w:t>
      </w:r>
    </w:p>
    <w:p w14:paraId="1D1048C9" w14:textId="77777777" w:rsidR="007D628C" w:rsidRDefault="007D628C">
      <w:pPr>
        <w:rPr>
          <w:i/>
          <w:sz w:val="24"/>
          <w:szCs w:val="24"/>
        </w:rPr>
      </w:pPr>
    </w:p>
    <w:p w14:paraId="14C50177" w14:textId="77777777" w:rsidR="007D628C" w:rsidRDefault="00342D23">
      <w:pPr>
        <w:rPr>
          <w:i/>
          <w:sz w:val="24"/>
          <w:szCs w:val="24"/>
        </w:rPr>
      </w:pPr>
      <w:r>
        <w:rPr>
          <w:i/>
          <w:sz w:val="24"/>
          <w:szCs w:val="24"/>
        </w:rPr>
        <w:t>Welcome</w:t>
      </w:r>
    </w:p>
    <w:p w14:paraId="64D5FFC8" w14:textId="77777777" w:rsidR="007D628C" w:rsidRDefault="00342D23">
      <w:pPr>
        <w:rPr>
          <w:sz w:val="24"/>
          <w:szCs w:val="24"/>
        </w:rPr>
      </w:pPr>
      <w:r>
        <w:rPr>
          <w:sz w:val="24"/>
          <w:szCs w:val="24"/>
        </w:rPr>
        <w:t>This meeting is a critical turning point as the full committee moves into the recommendations phase of the work. The committee must:</w:t>
      </w:r>
    </w:p>
    <w:p w14:paraId="00C2756D" w14:textId="77777777" w:rsidR="007D628C" w:rsidRDefault="00342D2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Be clear about what values we are bringing to conversations on crisis care </w:t>
      </w:r>
    </w:p>
    <w:p w14:paraId="3F1F7AF0" w14:textId="77777777" w:rsidR="007D628C" w:rsidRDefault="00342D2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Making the connection between our values and what we are trying to accomplish in the committee</w:t>
      </w:r>
    </w:p>
    <w:p w14:paraId="35BC26B3" w14:textId="77777777" w:rsidR="007D628C" w:rsidRDefault="00342D2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Bring humility to the work and be open to innovation/ growth</w:t>
      </w:r>
    </w:p>
    <w:p w14:paraId="0E257A58" w14:textId="77777777" w:rsidR="007D628C" w:rsidRDefault="00342D2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Recognize that no other </w:t>
      </w:r>
      <w:r>
        <w:rPr>
          <w:sz w:val="24"/>
          <w:szCs w:val="24"/>
        </w:rPr>
        <w:t>state or hospital has the best practice and there is no right answer</w:t>
      </w:r>
    </w:p>
    <w:p w14:paraId="4ED3493A" w14:textId="77777777" w:rsidR="007D628C" w:rsidRDefault="00342D2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Recognize it is up to us to be open to change and listening to those who are marginalized </w:t>
      </w:r>
    </w:p>
    <w:p w14:paraId="1AAD05F2" w14:textId="77777777" w:rsidR="007D628C" w:rsidRDefault="00342D2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Think through how to center those with different experiences: people with disabilities, rural co</w:t>
      </w:r>
      <w:r>
        <w:rPr>
          <w:sz w:val="24"/>
          <w:szCs w:val="24"/>
        </w:rPr>
        <w:t xml:space="preserve">mmunities, ethnic/racial communities, etc. </w:t>
      </w:r>
    </w:p>
    <w:p w14:paraId="7AC9E083" w14:textId="77777777" w:rsidR="007D628C" w:rsidRDefault="007D628C">
      <w:pPr>
        <w:rPr>
          <w:sz w:val="24"/>
          <w:szCs w:val="24"/>
        </w:rPr>
      </w:pPr>
    </w:p>
    <w:p w14:paraId="2DB70C5C" w14:textId="77777777" w:rsidR="007D628C" w:rsidRDefault="00342D23">
      <w:pPr>
        <w:rPr>
          <w:i/>
          <w:sz w:val="24"/>
          <w:szCs w:val="24"/>
        </w:rPr>
      </w:pPr>
      <w:r>
        <w:rPr>
          <w:i/>
          <w:sz w:val="24"/>
          <w:szCs w:val="24"/>
        </w:rPr>
        <w:t>Triage Approaches Subcommittee Update</w:t>
      </w:r>
    </w:p>
    <w:p w14:paraId="6261E82E" w14:textId="77777777" w:rsidR="007D628C" w:rsidRDefault="00342D23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In February:</w:t>
      </w:r>
    </w:p>
    <w:p w14:paraId="611526D8" w14:textId="77777777" w:rsidR="007D628C" w:rsidRDefault="00342D23">
      <w:pPr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The subcommittee reviewed the feedback from the February full committee meeting</w:t>
      </w:r>
    </w:p>
    <w:p w14:paraId="03800929" w14:textId="77777777" w:rsidR="007D628C" w:rsidRDefault="00342D23">
      <w:pPr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Reviewed options for triage that outlined the underlying values, pros, and cons</w:t>
      </w:r>
    </w:p>
    <w:p w14:paraId="61EC1174" w14:textId="77777777" w:rsidR="007D628C" w:rsidRDefault="00342D23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In the next meeting:</w:t>
      </w:r>
    </w:p>
    <w:p w14:paraId="38668BBF" w14:textId="77777777" w:rsidR="007D628C" w:rsidRDefault="00342D23">
      <w:pPr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The subcommittee will discuss research related to clinician judgment and the life cycle principle and assess their potential health equity impacts in triag</w:t>
      </w:r>
      <w:r>
        <w:rPr>
          <w:sz w:val="24"/>
          <w:szCs w:val="24"/>
        </w:rPr>
        <w:t xml:space="preserve">e </w:t>
      </w:r>
    </w:p>
    <w:p w14:paraId="510BFAD9" w14:textId="77777777" w:rsidR="007D628C" w:rsidRDefault="00342D23">
      <w:pPr>
        <w:numPr>
          <w:ilvl w:val="2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The life cycle principle discussion will also raise the feedback and concerns that have already been named in the full committee meetings</w:t>
      </w:r>
    </w:p>
    <w:p w14:paraId="53A33637" w14:textId="77777777" w:rsidR="007D628C" w:rsidRDefault="007D628C">
      <w:pPr>
        <w:rPr>
          <w:sz w:val="24"/>
          <w:szCs w:val="24"/>
        </w:rPr>
      </w:pPr>
    </w:p>
    <w:p w14:paraId="3763BE96" w14:textId="77777777" w:rsidR="007D628C" w:rsidRDefault="00342D23">
      <w:pPr>
        <w:rPr>
          <w:i/>
          <w:sz w:val="24"/>
          <w:szCs w:val="24"/>
        </w:rPr>
      </w:pPr>
      <w:r>
        <w:rPr>
          <w:i/>
          <w:sz w:val="24"/>
          <w:szCs w:val="24"/>
        </w:rPr>
        <w:t>Triage Team &amp; Data Collection Visioning</w:t>
      </w:r>
    </w:p>
    <w:p w14:paraId="08935BD5" w14:textId="77777777" w:rsidR="007D628C" w:rsidRDefault="00342D23">
      <w:pPr>
        <w:rPr>
          <w:sz w:val="24"/>
          <w:szCs w:val="24"/>
        </w:rPr>
      </w:pPr>
      <w:r>
        <w:rPr>
          <w:sz w:val="24"/>
          <w:szCs w:val="24"/>
        </w:rPr>
        <w:t>Group 1: Triage Team Role / Responsibility</w:t>
      </w:r>
    </w:p>
    <w:p w14:paraId="1836BDF8" w14:textId="77777777" w:rsidR="007D628C" w:rsidRDefault="00342D23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It was a fantastic conversation and everything listed on the jamboard is important </w:t>
      </w:r>
    </w:p>
    <w:p w14:paraId="0722806E" w14:textId="77777777" w:rsidR="007D628C" w:rsidRDefault="00342D23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The key is to continue to document mistakes and continuously check with each other for quality improvement </w:t>
      </w:r>
    </w:p>
    <w:p w14:paraId="51A5AB51" w14:textId="77777777" w:rsidR="007D628C" w:rsidRDefault="007D628C">
      <w:pPr>
        <w:rPr>
          <w:sz w:val="24"/>
          <w:szCs w:val="24"/>
        </w:rPr>
      </w:pPr>
    </w:p>
    <w:p w14:paraId="5BAA1479" w14:textId="77777777" w:rsidR="007D628C" w:rsidRDefault="00342D23">
      <w:pPr>
        <w:rPr>
          <w:sz w:val="24"/>
          <w:szCs w:val="24"/>
        </w:rPr>
      </w:pPr>
      <w:r>
        <w:rPr>
          <w:sz w:val="24"/>
          <w:szCs w:val="24"/>
        </w:rPr>
        <w:t>Group 2: Triage Team</w:t>
      </w:r>
      <w:r>
        <w:rPr>
          <w:sz w:val="24"/>
          <w:szCs w:val="24"/>
        </w:rPr>
        <w:t xml:space="preserve"> Make-up / Representation</w:t>
      </w:r>
    </w:p>
    <w:p w14:paraId="26E03BD4" w14:textId="77777777" w:rsidR="007D628C" w:rsidRDefault="00342D23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It would be helpful to include a member of the community to bear witness to the life altering and complex decisions made during triage</w:t>
      </w:r>
    </w:p>
    <w:p w14:paraId="0363EDA4" w14:textId="77777777" w:rsidR="007D628C" w:rsidRDefault="00342D23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The recommendations ORAAC makes may end up being easier for larger hospitals to implement, and </w:t>
      </w:r>
      <w:r>
        <w:rPr>
          <w:sz w:val="24"/>
          <w:szCs w:val="24"/>
        </w:rPr>
        <w:t xml:space="preserve">smaller/rural hospitals may need more support </w:t>
      </w:r>
    </w:p>
    <w:p w14:paraId="2BA053D8" w14:textId="77777777" w:rsidR="007D628C" w:rsidRDefault="00342D23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It may be helpful to look to OHSU’s example of assembling a triage team </w:t>
      </w:r>
    </w:p>
    <w:p w14:paraId="40BD3FD7" w14:textId="77777777" w:rsidR="007D628C" w:rsidRDefault="00342D23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Discussed how to build capacity across all regions, whether rural or urban, and how the focus on building capacity needs to be part of t</w:t>
      </w:r>
      <w:r>
        <w:rPr>
          <w:sz w:val="24"/>
          <w:szCs w:val="24"/>
        </w:rPr>
        <w:t xml:space="preserve">he process </w:t>
      </w:r>
    </w:p>
    <w:p w14:paraId="3746E1B0" w14:textId="77777777" w:rsidR="007D628C" w:rsidRDefault="007D628C">
      <w:pPr>
        <w:rPr>
          <w:sz w:val="24"/>
          <w:szCs w:val="24"/>
        </w:rPr>
      </w:pPr>
    </w:p>
    <w:p w14:paraId="354CFAD3" w14:textId="77777777" w:rsidR="007D628C" w:rsidRDefault="00342D23">
      <w:pPr>
        <w:rPr>
          <w:sz w:val="24"/>
          <w:szCs w:val="24"/>
        </w:rPr>
      </w:pPr>
      <w:r>
        <w:rPr>
          <w:sz w:val="24"/>
          <w:szCs w:val="24"/>
        </w:rPr>
        <w:t>Group 3: Triage Team Training, Experience, and Support</w:t>
      </w:r>
    </w:p>
    <w:p w14:paraId="653F3AFB" w14:textId="77777777" w:rsidR="007D628C" w:rsidRDefault="00342D23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Communication is key - strong communication is required in various scenarios (from the triage team to the patient, from hospital leadership to staff) and in various styles (written, verbal</w:t>
      </w:r>
      <w:r>
        <w:rPr>
          <w:sz w:val="24"/>
          <w:szCs w:val="24"/>
        </w:rPr>
        <w:t>, plain language, etc)</w:t>
      </w:r>
    </w:p>
    <w:p w14:paraId="45C69037" w14:textId="77777777" w:rsidR="007D628C" w:rsidRDefault="00342D23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There needs to be strong, comprehensive diversity, equity and inclusion training related to crisis care and triage. </w:t>
      </w:r>
    </w:p>
    <w:p w14:paraId="6D97706F" w14:textId="77777777" w:rsidR="007D628C" w:rsidRDefault="00342D23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There is a lot of concerning bias in determining the quality of life of a patient. There should be training so that </w:t>
      </w:r>
      <w:r>
        <w:rPr>
          <w:sz w:val="24"/>
          <w:szCs w:val="24"/>
        </w:rPr>
        <w:t xml:space="preserve">clinicians know that quality of life must be determined through the lens of the patient. </w:t>
      </w:r>
    </w:p>
    <w:p w14:paraId="65C14616" w14:textId="77777777" w:rsidR="007D628C" w:rsidRDefault="00342D23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Fear of the unknown plays into bias - understanding how fear or a lack of preparedness may drive bias is important in order to prevent it from occurring </w:t>
      </w:r>
    </w:p>
    <w:p w14:paraId="42AAAC42" w14:textId="77777777" w:rsidR="007D628C" w:rsidRDefault="00342D23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It is import</w:t>
      </w:r>
      <w:r>
        <w:rPr>
          <w:sz w:val="24"/>
          <w:szCs w:val="24"/>
        </w:rPr>
        <w:t>ant to create systems and policies that lend to creating an environment that does not activate bias</w:t>
      </w:r>
    </w:p>
    <w:p w14:paraId="289F39E4" w14:textId="77777777" w:rsidR="007D628C" w:rsidRDefault="00342D23">
      <w:pPr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For example: When people are tired or are experiencing high levels of stress, they tend to revert to biases. What can we do to decrease the stress that teams are under?</w:t>
      </w:r>
    </w:p>
    <w:p w14:paraId="7F7CB877" w14:textId="77777777" w:rsidR="007D628C" w:rsidRDefault="007D628C">
      <w:pPr>
        <w:rPr>
          <w:sz w:val="24"/>
          <w:szCs w:val="24"/>
        </w:rPr>
      </w:pPr>
    </w:p>
    <w:p w14:paraId="6EBDA8DC" w14:textId="77777777" w:rsidR="007D628C" w:rsidRDefault="00342D23">
      <w:pPr>
        <w:rPr>
          <w:sz w:val="24"/>
          <w:szCs w:val="24"/>
        </w:rPr>
      </w:pPr>
      <w:r>
        <w:rPr>
          <w:sz w:val="24"/>
          <w:szCs w:val="24"/>
        </w:rPr>
        <w:t>Group 4: Data Collection</w:t>
      </w:r>
    </w:p>
    <w:p w14:paraId="7D03F508" w14:textId="77777777" w:rsidR="007D628C" w:rsidRDefault="00342D23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Focused on current data collection practices related to patie</w:t>
      </w:r>
      <w:r>
        <w:rPr>
          <w:sz w:val="24"/>
          <w:szCs w:val="24"/>
        </w:rPr>
        <w:t>nt preferences and advanced directives</w:t>
      </w:r>
    </w:p>
    <w:p w14:paraId="1BDC3084" w14:textId="77777777" w:rsidR="007D628C" w:rsidRDefault="00342D23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It is important to call out the necessity of having bilingual interpretation for patient communication and data collection</w:t>
      </w:r>
    </w:p>
    <w:p w14:paraId="693DEE20" w14:textId="77777777" w:rsidR="007D628C" w:rsidRDefault="00342D23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There was affirmation about the importance of collecting data on personal medical devices: are</w:t>
      </w:r>
      <w:r>
        <w:rPr>
          <w:sz w:val="24"/>
          <w:szCs w:val="24"/>
        </w:rPr>
        <w:t xml:space="preserve"> they functioning properly, does the patient know how to use them, etc.</w:t>
      </w:r>
    </w:p>
    <w:p w14:paraId="07E527FB" w14:textId="77777777" w:rsidR="007D628C" w:rsidRDefault="00342D23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Data is important but are there any real time technology tools to evaluate the quality of this work. </w:t>
      </w:r>
    </w:p>
    <w:p w14:paraId="7D3B804D" w14:textId="77777777" w:rsidR="007D628C" w:rsidRDefault="00342D23">
      <w:pPr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For example: When someone calls to request a transfer, lines are already recorded </w:t>
      </w:r>
      <w:r>
        <w:rPr>
          <w:sz w:val="24"/>
          <w:szCs w:val="24"/>
        </w:rPr>
        <w:t>for quality assurance and training. Is there technology we can utilize when a triage team is at work for real-time data collection?</w:t>
      </w:r>
    </w:p>
    <w:p w14:paraId="6EB60C0C" w14:textId="77777777" w:rsidR="007D628C" w:rsidRDefault="00342D23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Who is going to enter the data and how will it be shared across platforms and made public? </w:t>
      </w:r>
    </w:p>
    <w:p w14:paraId="58F90EC9" w14:textId="77777777" w:rsidR="007D628C" w:rsidRDefault="007D628C">
      <w:pPr>
        <w:rPr>
          <w:sz w:val="24"/>
          <w:szCs w:val="24"/>
        </w:rPr>
      </w:pPr>
    </w:p>
    <w:p w14:paraId="65B91A8C" w14:textId="77777777" w:rsidR="007D628C" w:rsidRDefault="00342D23">
      <w:pPr>
        <w:rPr>
          <w:sz w:val="24"/>
          <w:szCs w:val="24"/>
        </w:rPr>
      </w:pPr>
      <w:r>
        <w:rPr>
          <w:sz w:val="24"/>
          <w:szCs w:val="24"/>
        </w:rPr>
        <w:t>General</w:t>
      </w:r>
    </w:p>
    <w:p w14:paraId="093C4B6C" w14:textId="77777777" w:rsidR="007D628C" w:rsidRDefault="00342D23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There is a lot of overl</w:t>
      </w:r>
      <w:r>
        <w:rPr>
          <w:sz w:val="24"/>
          <w:szCs w:val="24"/>
        </w:rPr>
        <w:t xml:space="preserve">ap between groups related to training, implicit bias, regional focuses, etc. </w:t>
      </w:r>
    </w:p>
    <w:p w14:paraId="69262A8D" w14:textId="77777777" w:rsidR="007D628C" w:rsidRDefault="00342D23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Are there ways to take these ideas and put it together by connecting the values that came out across all groups? </w:t>
      </w:r>
    </w:p>
    <w:p w14:paraId="783B4587" w14:textId="77777777" w:rsidR="007D628C" w:rsidRDefault="00342D23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This conversation feels hopeful given the focus on preparedness </w:t>
      </w:r>
      <w:r>
        <w:rPr>
          <w:sz w:val="24"/>
          <w:szCs w:val="24"/>
        </w:rPr>
        <w:t xml:space="preserve">and learning from where we have been in the past and how to move into action well in advance of new emergencies. </w:t>
      </w:r>
    </w:p>
    <w:p w14:paraId="14E731E0" w14:textId="77777777" w:rsidR="007D628C" w:rsidRDefault="00342D23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Change is hard, but looking at bright spots and successes will be critical to develop impactful solutions</w:t>
      </w:r>
    </w:p>
    <w:p w14:paraId="04710C29" w14:textId="77777777" w:rsidR="007D628C" w:rsidRDefault="007D628C">
      <w:pPr>
        <w:rPr>
          <w:sz w:val="24"/>
          <w:szCs w:val="24"/>
        </w:rPr>
      </w:pPr>
    </w:p>
    <w:p w14:paraId="7FEC33B1" w14:textId="77777777" w:rsidR="007D628C" w:rsidRDefault="00342D23">
      <w:pPr>
        <w:rPr>
          <w:i/>
          <w:sz w:val="24"/>
          <w:szCs w:val="24"/>
        </w:rPr>
      </w:pPr>
      <w:r>
        <w:rPr>
          <w:i/>
          <w:sz w:val="24"/>
          <w:szCs w:val="24"/>
        </w:rPr>
        <w:t>Next Steps</w:t>
      </w:r>
    </w:p>
    <w:p w14:paraId="23881359" w14:textId="77777777" w:rsidR="007D628C" w:rsidRDefault="00342D23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Recommendation developme</w:t>
      </w:r>
      <w:r>
        <w:rPr>
          <w:sz w:val="24"/>
          <w:szCs w:val="24"/>
        </w:rPr>
        <w:t>nt process</w:t>
      </w:r>
    </w:p>
    <w:p w14:paraId="365B1586" w14:textId="77777777" w:rsidR="007D628C" w:rsidRDefault="00342D23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April’s meeting we will review a draft document that describes where the committee has currently landed</w:t>
      </w:r>
    </w:p>
    <w:p w14:paraId="5F558780" w14:textId="77777777" w:rsidR="007D628C" w:rsidRDefault="00342D23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May will focus on public engagement in two ways</w:t>
      </w:r>
    </w:p>
    <w:p w14:paraId="6F3C20D3" w14:textId="77777777" w:rsidR="007D628C" w:rsidRDefault="00342D23">
      <w:pPr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Hosting two in-depth community conversations with communities most impacted by crisis</w:t>
      </w:r>
    </w:p>
    <w:p w14:paraId="70C42AFF" w14:textId="77777777" w:rsidR="007D628C" w:rsidRDefault="00342D23">
      <w:pPr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Posting</w:t>
      </w:r>
      <w:r>
        <w:rPr>
          <w:sz w:val="24"/>
          <w:szCs w:val="24"/>
        </w:rPr>
        <w:t xml:space="preserve"> the draft recommendations on OHA’s website to collect public comment </w:t>
      </w:r>
    </w:p>
    <w:p w14:paraId="30B26BA7" w14:textId="77777777" w:rsidR="007D628C" w:rsidRDefault="00342D23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May full committee meeting will focus on a review of community feedback and the subsequent second draft of recommendations</w:t>
      </w:r>
    </w:p>
    <w:p w14:paraId="47D8B89D" w14:textId="77777777" w:rsidR="007D628C" w:rsidRDefault="00342D23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June will focus on finalizing recommendations and evaluati</w:t>
      </w:r>
      <w:r>
        <w:rPr>
          <w:sz w:val="24"/>
          <w:szCs w:val="24"/>
        </w:rPr>
        <w:t xml:space="preserve">ng/reflecting on the ORAAC process overall </w:t>
      </w:r>
    </w:p>
    <w:p w14:paraId="602F3BCB" w14:textId="77777777" w:rsidR="007D628C" w:rsidRDefault="00342D23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Technology</w:t>
      </w:r>
    </w:p>
    <w:p w14:paraId="0F15D602" w14:textId="77777777" w:rsidR="007D628C" w:rsidRDefault="00342D23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May and June meetings will switch to zoom webinar (we are currently using zoom meetings) to accommodate for public comments</w:t>
      </w:r>
    </w:p>
    <w:p w14:paraId="53BFB67C" w14:textId="77777777" w:rsidR="007D628C" w:rsidRDefault="00342D23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Lisa / the OHA team will host technology training sessions for those who are not familiar with zoom webinar</w:t>
      </w:r>
    </w:p>
    <w:p w14:paraId="7CC88FE1" w14:textId="77777777" w:rsidR="007D628C" w:rsidRDefault="00342D23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next committee meeti</w:t>
      </w:r>
      <w:r>
        <w:rPr>
          <w:sz w:val="24"/>
          <w:szCs w:val="24"/>
        </w:rPr>
        <w:t>ng is on April 27, 2023 from 2:00 - 4:00 PM PT</w:t>
      </w:r>
    </w:p>
    <w:p w14:paraId="3544ACF7" w14:textId="77777777" w:rsidR="007D628C" w:rsidRDefault="007D628C">
      <w:pPr>
        <w:rPr>
          <w:sz w:val="24"/>
          <w:szCs w:val="24"/>
        </w:rPr>
      </w:pPr>
    </w:p>
    <w:p w14:paraId="26AC4DE2" w14:textId="77777777" w:rsidR="007D628C" w:rsidRDefault="007D628C">
      <w:pPr>
        <w:rPr>
          <w:sz w:val="24"/>
          <w:szCs w:val="24"/>
        </w:rPr>
      </w:pPr>
    </w:p>
    <w:p w14:paraId="3B349BE3" w14:textId="77777777" w:rsidR="007D628C" w:rsidRDefault="007D628C">
      <w:pPr>
        <w:rPr>
          <w:sz w:val="24"/>
          <w:szCs w:val="24"/>
        </w:rPr>
      </w:pPr>
    </w:p>
    <w:sectPr w:rsidR="007D628C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29DC"/>
    <w:multiLevelType w:val="multilevel"/>
    <w:tmpl w:val="106099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51688F"/>
    <w:multiLevelType w:val="multilevel"/>
    <w:tmpl w:val="033A32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3E4BA1"/>
    <w:multiLevelType w:val="multilevel"/>
    <w:tmpl w:val="611A96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8F4FFD"/>
    <w:multiLevelType w:val="multilevel"/>
    <w:tmpl w:val="E8545D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6D4051"/>
    <w:multiLevelType w:val="multilevel"/>
    <w:tmpl w:val="3536CC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5410872"/>
    <w:multiLevelType w:val="multilevel"/>
    <w:tmpl w:val="411E6B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59917D1"/>
    <w:multiLevelType w:val="multilevel"/>
    <w:tmpl w:val="B686A0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50171AE"/>
    <w:multiLevelType w:val="multilevel"/>
    <w:tmpl w:val="C00079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6514B56"/>
    <w:multiLevelType w:val="multilevel"/>
    <w:tmpl w:val="B5029E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90E1815"/>
    <w:multiLevelType w:val="multilevel"/>
    <w:tmpl w:val="037E60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61229568">
    <w:abstractNumId w:val="4"/>
  </w:num>
  <w:num w:numId="2" w16cid:durableId="1332567590">
    <w:abstractNumId w:val="5"/>
  </w:num>
  <w:num w:numId="3" w16cid:durableId="1962685135">
    <w:abstractNumId w:val="3"/>
  </w:num>
  <w:num w:numId="4" w16cid:durableId="116605277">
    <w:abstractNumId w:val="9"/>
  </w:num>
  <w:num w:numId="5" w16cid:durableId="1340278080">
    <w:abstractNumId w:val="2"/>
  </w:num>
  <w:num w:numId="6" w16cid:durableId="447314220">
    <w:abstractNumId w:val="8"/>
  </w:num>
  <w:num w:numId="7" w16cid:durableId="911039454">
    <w:abstractNumId w:val="0"/>
  </w:num>
  <w:num w:numId="8" w16cid:durableId="1837111753">
    <w:abstractNumId w:val="6"/>
  </w:num>
  <w:num w:numId="9" w16cid:durableId="406997109">
    <w:abstractNumId w:val="1"/>
  </w:num>
  <w:num w:numId="10" w16cid:durableId="8419728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28C"/>
    <w:rsid w:val="00342D23"/>
    <w:rsid w:val="007D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A2BD1"/>
  <w15:docId w15:val="{F979EE66-F329-4267-8921-58AFD9EB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3515D1FE2D24BABF13D1247F86353" ma:contentTypeVersion="22" ma:contentTypeDescription="Create a new document." ma:contentTypeScope="" ma:versionID="a1f57e63f8dbfd30010d0f3cf69ce4d2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b4817596-04ca-43a7-941c-57fdc3f11b77" xmlns:ns4="29e37942-99f6-4128-95c5-28406e3689d6" targetNamespace="http://schemas.microsoft.com/office/2006/metadata/properties" ma:root="true" ma:fieldsID="a4d34e3a9df7f82d4aa815e483abdb4f" ns1:_="" ns2:_="" ns3:_="" ns4:_="">
    <xsd:import namespace="http://schemas.microsoft.com/sharepoint/v3"/>
    <xsd:import namespace="59da1016-2a1b-4f8a-9768-d7a4932f6f16"/>
    <xsd:import namespace="b4817596-04ca-43a7-941c-57fdc3f11b77"/>
    <xsd:import namespace="29e37942-99f6-4128-95c5-28406e3689d6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3:DocumentID" minOccurs="0"/>
                <xsd:element ref="ns3:Position" minOccurs="0"/>
                <xsd:element ref="ns2:Visible" minOccurs="0"/>
                <xsd:element ref="ns2:SharedWithUsers" minOccurs="0"/>
                <xsd:element ref="ns3:Meeting" minOccurs="0"/>
                <xsd:element ref="ns3:Meeting_x003a_Meeting_x0020_Lookup_x0020_Reference" minOccurs="0"/>
                <xsd:element ref="ns3:Language" minOccurs="0"/>
                <xsd:element ref="ns4:cz7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Visible" ma:index="17" nillable="true" ma:displayName="Visible" ma:default="1" ma:description="Refresh Documents? Click Save ↓" ma:internalName="Visible" ma:readOnly="fals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17596-04ca-43a7-941c-57fdc3f11b77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DocumentID" ma:index="15" nillable="true" ma:displayName="DocumentID" ma:description="MeetingLibrary workflow" ma:internalName="DocumentID" ma:readOnly="false">
      <xsd:simpleType>
        <xsd:restriction base="dms:Text">
          <xsd:maxLength value="255"/>
        </xsd:restriction>
      </xsd:simpleType>
    </xsd:element>
    <xsd:element name="Position" ma:index="16" nillable="true" ma:displayName="Position" ma:description="Set unique document Position #s for each Meeting&#10;(e.g. Do not set two #3 positions for a meeting)" ma:format="Dropdown" ma:internalName="Position" ma:readOnly="false">
      <xsd:simpleType>
        <xsd:restriction base="dms:Choice"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</xsd:restriction>
      </xsd:simpleType>
    </xsd:element>
    <xsd:element name="Meeting" ma:index="19" nillable="true" ma:displayName="Meeting" ma:list="{62291a25-5175-4717-8a8b-2dea5bba6694}" ma:internalName="Meeting" ma:showField="Meeting_x0020_Lookup_x0020_Refer">
      <xsd:simpleType>
        <xsd:restriction base="dms:Lookup"/>
      </xsd:simpleType>
    </xsd:element>
    <xsd:element name="Meeting_x003a_Meeting_x0020_Lookup_x0020_Reference" ma:index="20" nillable="true" ma:displayName="Meeting:Meeting Lookup Reference" ma:list="{62291a25-5175-4717-8a8b-2dea5bba6694}" ma:internalName="Meeting_x003a_Meeting_x0020_Lookup_x0020_Reference" ma:readOnly="true" ma:showField="Meeting_x0020_Lookup_x0020_Refer" ma:web="59da1016-2a1b-4f8a-9768-d7a4932f6f16">
      <xsd:simpleType>
        <xsd:restriction base="dms:Lookup"/>
      </xsd:simpleType>
    </xsd:element>
    <xsd:element name="Language" ma:index="21" nillable="true" ma:displayName="Language" ma:format="Dropdown" ma:internalName="Language">
      <xsd:simpleType>
        <xsd:restriction base="dms:Choice">
          <xsd:enumeration value="English"/>
          <xsd:enumeration value="Spanish"/>
          <xsd:enumeration value="Traditional Chinese"/>
          <xsd:enumeration value="Simplified Chinese"/>
          <xsd:enumeration value="Hmong"/>
          <xsd:enumeration value="Marshallese"/>
          <xsd:enumeration value="Portuguese"/>
          <xsd:enumeration value="Somali"/>
          <xsd:enumeration value="Vietnames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37942-99f6-4128-95c5-28406e3689d6" elementFormDefault="qualified">
    <xsd:import namespace="http://schemas.microsoft.com/office/2006/documentManagement/types"/>
    <xsd:import namespace="http://schemas.microsoft.com/office/infopath/2007/PartnerControls"/>
    <xsd:element name="cz7u" ma:index="22" nillable="true" ma:displayName="Date" ma:format="DateOnly" ma:internalName="cz7u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b4817596-04ca-43a7-941c-57fdc3f11b77" xsi:nil="true"/>
    <Language xmlns="b4817596-04ca-43a7-941c-57fdc3f11b77">English</Language>
    <Meta_x0020_Description xmlns="b4817596-04ca-43a7-941c-57fdc3f11b77" xsi:nil="true"/>
    <DocumentExpirationDate xmlns="59da1016-2a1b-4f8a-9768-d7a4932f6f16" xsi:nil="true"/>
    <IATopic xmlns="59da1016-2a1b-4f8a-9768-d7a4932f6f16" xsi:nil="true"/>
    <Position xmlns="b4817596-04ca-43a7-941c-57fdc3f11b77" xsi:nil="true"/>
    <IASubtopic xmlns="59da1016-2a1b-4f8a-9768-d7a4932f6f16" xsi:nil="true"/>
    <URL xmlns="http://schemas.microsoft.com/sharepoint/v3">
      <Url xsi:nil="true"/>
      <Description xsi:nil="true"/>
    </URL>
    <Meeting xmlns="b4817596-04ca-43a7-941c-57fdc3f11b77">12</Meeting>
    <DocumentID xmlns="b4817596-04ca-43a7-941c-57fdc3f11b77" xsi:nil="true"/>
    <Visible xmlns="59da1016-2a1b-4f8a-9768-d7a4932f6f16">true</Visible>
    <cz7u xmlns="29e37942-99f6-4128-95c5-28406e3689d6">2023-03-21T07:00:00+00:00</cz7u>
  </documentManagement>
</p:properties>
</file>

<file path=customXml/itemProps1.xml><?xml version="1.0" encoding="utf-8"?>
<ds:datastoreItem xmlns:ds="http://schemas.openxmlformats.org/officeDocument/2006/customXml" ds:itemID="{828D17F3-145E-4809-BEFE-BFA46351DC64}"/>
</file>

<file path=customXml/itemProps2.xml><?xml version="1.0" encoding="utf-8"?>
<ds:datastoreItem xmlns:ds="http://schemas.openxmlformats.org/officeDocument/2006/customXml" ds:itemID="{AACF4E5F-0725-46A8-92CF-A2ADD00000D6}"/>
</file>

<file path=customXml/itemProps3.xml><?xml version="1.0" encoding="utf-8"?>
<ds:datastoreItem xmlns:ds="http://schemas.openxmlformats.org/officeDocument/2006/customXml" ds:itemID="{D502DBC4-B81E-4F9A-AEB9-CA6B188171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5000</Characters>
  <Application>Microsoft Office Word</Application>
  <DocSecurity>0</DocSecurity>
  <Lines>41</Lines>
  <Paragraphs>11</Paragraphs>
  <ScaleCrop>false</ScaleCrop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ORAAC March 21, 2023 Meeting Summary</dc:title>
  <dc:creator>Vine Sasha</dc:creator>
  <cp:lastModifiedBy>Vine Sasha</cp:lastModifiedBy>
  <cp:revision>2</cp:revision>
  <dcterms:created xsi:type="dcterms:W3CDTF">2023-04-07T18:59:00Z</dcterms:created>
  <dcterms:modified xsi:type="dcterms:W3CDTF">2023-04-07T18:59:00Z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0x010100A4F3515D1FE2D24BABF13D1247F86353</vt:lpwstr>
  </property>
</Properties>
</file>